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ОТЧЕТ ДЕЙНОСТТА НА НЧ“ПРОБУДА-1907“ С.ПОДЕМ ЗА ПЕРИОДА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01.01.- 31.12.20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2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Г.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Библиотека- работа с читатели. Репетиции на АИФ”Гайдуница” и певческа група „Жалба по младост”.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21.01. – Бабин ден- общоселско тържество.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19.02- обесването на В. Левски- литературна програма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01.03.- Ден на самодееца, Баба Марта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03.03.- Национален празник – полагане цветя на паметника, литературно- тематична програма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08.03. – Ден на жената- програма, общоселско тържество</w:t>
      </w:r>
    </w:p>
    <w:p>
      <w:pPr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>02.04. - Международен ден на детската книга - четене на приказки на деца от детската градина</w:t>
      </w:r>
    </w:p>
    <w:p>
      <w:pPr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>16.04. - Общо отчетно - изборно събрание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02.06.-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Ботеви тържества- полагане на цветя</w:t>
      </w:r>
    </w:p>
    <w:p>
      <w:pPr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>04</w:t>
      </w:r>
      <w:r>
        <w:rPr>
          <w:rFonts w:hint="default" w:ascii="Times New Roman" w:hAnsi="Times New Roman" w:cs="Times New Roman"/>
          <w:sz w:val="24"/>
          <w:szCs w:val="24"/>
        </w:rPr>
        <w:t xml:space="preserve">.06.-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Спасов ден - курбан на селото - съвместно с кметство Подем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 xml:space="preserve">.06.-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участие на ПАИФ “Гайдуница” в юбилеен концерт на акад. Крум Георгиев - гр. Стара Загора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01.11.- Ден на народните будители- обелязване</w:t>
      </w:r>
    </w:p>
    <w:p>
      <w:pPr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>12.-13.11.-участие на ПАИФ “Гайдуница” в юбилеен концерт - гр. Харманли</w:t>
      </w:r>
    </w:p>
    <w:p>
      <w:pPr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06.12.-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Никулден - курбан на селото за здраве</w:t>
      </w:r>
    </w:p>
    <w:p>
      <w:pPr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default" w:ascii="Times New Roman" w:hAnsi="Times New Roman" w:cs="Times New Roman"/>
          <w:sz w:val="24"/>
          <w:szCs w:val="24"/>
          <w:lang w:val="bg-BG"/>
        </w:rPr>
        <w:t>23.12.- Коледно тържество в детската градина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Изготвил: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Камелия Вашкова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</w:t>
      </w: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 работата на НЧ ”Пробуда- 1907” с. Подем за 2023 год. 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І. Основни задачи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1.Читалище „Пробуда-1907” с. Подем да продължава да работи за изпълнение на основните задачите на библиотеката, културно-масовата работа и концертна дейност.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2. Да се удвоят усилията за укрепване на художествената самодейност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3. Да се насочат силите  за издирване и запазване на местните традиции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обичаи.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4. Да се търсят нови форми за набиране на средства от дарения, членски внос, концертна дейност и проекти.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ІІ. Организационна  дейност.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Читалищното Настоятелство редовно да провежда заседания, на които да се разглеждат въпроси от организационен, финансов характер, състоянието и изявите на библиотеката и самодейните колективи.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ІІІ. Художествена самодейност.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 с колективите (ПАИФ” Гайдуница”, певческа група)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ІV. Културно- масова работа.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21 януари -  Бабин ден - общоселско увеселение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 февруари -  Трифон Зарезан- общоселско увеселение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19 февруари -  Обесването на Васил Левски- отбелязване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.  м. февруари -  Пресъздаване на обичая Заговезни на центъра на с. Подем.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март - Отбелязване  Денят на самодейността и Баба Марта.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 март - Национален празник- литературна програма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 март – Международен  ден на жената-  общоселско мероприятие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 март - Първа пролет- общоселско мероприятие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Международен ден на детската книга- съвместно с ЦДГ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м. април  - Преглед на художествената самодейност в общ. Д. Митрополия- участие 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6 май -  Пресъздаване на обичая „Гергьовден” на центъра на с. Подем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м. май - Спасов ден- общоселско мероприятие съвместно с кметството.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1 юни -  Ден на детето- съвместно с ЦДГ” Бреза”, филиал с Подем.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2 юни -  Ботеви тържества- полагане цветя на паметника.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Юли – участие на ПАИФ „ Гайдуница“ в международен фестивал в Живец- Полша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6 септември – Отбелязване Ден на Съединението.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22 септември  – отбелязване „Независимостта на България”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1 ноември -  Ден на народните будители- отбелязване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м. декември – Коледни и новогодишни тържества.   </w:t>
      </w:r>
    </w:p>
    <w:p>
      <w:pPr>
        <w:pStyle w:val="5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Във връзка участието на ПАИФ „ Гайдуница“ в международния фестивал в Полша, моля да подпомогнете с превоза  в размер на 7000,00 лв.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НЧ ”Пробуда-1907” с. Подем ще се включва при необходимост и в други мероприятия на община Долна Митрополия.</w:t>
      </w: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ИЗГОТВИЛ:</w:t>
      </w:r>
    </w:p>
    <w:p>
      <w:pPr>
        <w:rPr>
          <w:rFonts w:hint="default" w:ascii="Times New Roman" w:hAnsi="Times New Roman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        /  Камелия Вашкова/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П И С Ъ К</w:t>
      </w:r>
    </w:p>
    <w:p>
      <w:pPr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членовете на Настоятелството и Проверителната комисия</w:t>
      </w:r>
    </w:p>
    <w:p>
      <w:pPr>
        <w:ind w:left="-284" w:firstLine="28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Емил Маринов Димитров- Председател</w:t>
      </w:r>
    </w:p>
    <w:p>
      <w:pPr>
        <w:pStyle w:val="4"/>
        <w:numPr>
          <w:ilvl w:val="0"/>
          <w:numId w:val="1"/>
        </w:num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Ева Йотова Иван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ва- член на Настоятелство</w:t>
      </w:r>
    </w:p>
    <w:p>
      <w:pPr>
        <w:pStyle w:val="4"/>
        <w:numPr>
          <w:ilvl w:val="0"/>
          <w:numId w:val="1"/>
        </w:num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Пламен Маринов Опров- член на Настоятелство</w:t>
      </w:r>
    </w:p>
    <w:p>
      <w:pPr>
        <w:pStyle w:val="4"/>
        <w:numPr>
          <w:ilvl w:val="0"/>
          <w:numId w:val="1"/>
        </w:num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Людмил Илиев Стефанв- член на Настоятелство</w:t>
      </w:r>
    </w:p>
    <w:p>
      <w:pPr>
        <w:pStyle w:val="4"/>
        <w:numPr>
          <w:ilvl w:val="0"/>
          <w:numId w:val="1"/>
        </w:num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Цветелина Иванова Симеонова- член на Настоятелство</w:t>
      </w:r>
    </w:p>
    <w:p>
      <w:pPr>
        <w:pStyle w:val="4"/>
        <w:numPr>
          <w:ilvl w:val="0"/>
          <w:numId w:val="1"/>
        </w:num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Лилия Великова Маринова- член на Проверителна комисия</w:t>
      </w:r>
    </w:p>
    <w:p>
      <w:pPr>
        <w:pStyle w:val="4"/>
        <w:numPr>
          <w:ilvl w:val="0"/>
          <w:numId w:val="1"/>
        </w:num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Веселин Христов Христов- член на Проверителна комисия</w:t>
      </w:r>
    </w:p>
    <w:p>
      <w:pPr>
        <w:pStyle w:val="4"/>
        <w:numPr>
          <w:ilvl w:val="0"/>
          <w:numId w:val="1"/>
        </w:num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Петя Димитрова Гочева- член на Проверителна комисия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 С Т А В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„НАРОДНО ЧИТАЛИЩЕ ПРОБУДА- 1907” С. ПОДЕМ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Народното читалище има историческата заслуга за запазването и развитието на българския език, зараждането на театралното, музикалното и други изкуства, за развитието на библиотечното дело, за осмисляне живота на българина.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Чрез своята многостранна народно полезна дейност, читалището е призвано да допринася в още по- голяма степен за духовното развитие на човешката личност, за цялостното обновление на обществото.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ПЪРВА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ОБЩИ ПОЛОЖЕНИЯ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Чл.1. Читалището е традиционно, самоуправляващо се, българско, културно- просветно сдружение с нестопанска цел,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 без оглед на ограничения на възраст и пол, политически и религиозни възгледи и етническо самосъзнание.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Чл.2. Читалището е само състоятелна институция, която работи във взаимодействие с учебни заведения, обществени организации и други структури, които извършват определена културно – просветна или образователна дейност.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Чл.3. Читалището се съюзява, сътрудничи и коорденира своята дейност с други читалища на територията на Република България, за защита на своите интереси и за провеждане на съвместни дейности и инициативи.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Чл.4. Читалището е юридическо лице с нестопанска цел, с наименование: „Народно Читалище Пробуда-1907”, със седалище с. Подем обл. Плевен ул. „Вит” № 3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ВТОРА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ЦЕЛИ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Чл.5. Целите на читалището е да задоволява потребностите на гражданите, свързани със: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а/ развитие и обогатяване на културния живот, социалната и образователна дейност в населеното място, където осъществява дейността си;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б/ запазване на обичаите и традициите на българския народ;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в/ разширяване на знанията на гражданите и приобщаването им към ценностите и постиженията на науката, изкуството и културата;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г/ възпитава и утвърждава национално самосъзнание;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д/ осигуряване на достъп до информация;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ТРЕТА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ДЕЙНОСТИ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Чл.6. Читалището осъществява дейност в обществена полза и извършва основни дейности като: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а/ урежда и поддържа библиотека, читалня, фото- фоно- филмо и видиотеки, както и създаване и поддържане на електронни информационни мрежи;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б/ развива и подпомага любителското художествено творчество;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в/ организира школи, кръжоци и курсове, клубове, празненства, концерти, чествания и младежки дейности;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г/ събира и разпространява знания за родния край;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д/ създава и съхранява музейни колекции съгласно Закона за културното наследство;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е/ предоставяне на компютърни и интернет услуги;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ж/ читалището може да развива и допълнителна стопанска дейност, свързана с предмета на основната им дейност, в съответствие с действащото законодателство, като използват приходите от нея за постигане на определените в устава им цели. Читалището не разпределя печалба.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з/ Читалището няма право да предоставя собствено или ползвано от него имущество възмездно или безвъзмездно: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хазартни игри и нощни заведения;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постоянно ползване от политически партии и организации;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председателя, секретаря, членовете на настоятелството и проверителната комисия и на членовете на техните семейства.</w:t>
      </w:r>
    </w:p>
    <w:p>
      <w:pPr>
        <w:ind w:left="4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Чл.7. Народното читалище може да се сдружава за постигане на своите цели, за провеждане на съвместни дейности и инициативи при условията и по реда на Закона.</w:t>
      </w:r>
    </w:p>
    <w:p>
      <w:pPr>
        <w:ind w:left="45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50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ЧЕТВЪРТА</w:t>
      </w:r>
    </w:p>
    <w:p>
      <w:pPr>
        <w:ind w:left="45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ЧЛЕНСТВО</w:t>
      </w:r>
    </w:p>
    <w:p>
      <w:pPr>
        <w:ind w:left="4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Чл.8. Членовете на читалището са индивидуални, колективни и почетни.</w:t>
      </w:r>
    </w:p>
    <w:p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Индивидуалните членове са български граждани. Те биват действителни и споматателни:</w:t>
      </w:r>
    </w:p>
    <w:p>
      <w:pPr>
        <w:ind w:left="11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а/ действителни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>
      <w:pPr>
        <w:ind w:left="11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б/ спомагателни членове са лица до 18 години, които нямат право да избират и да бъдат избирани; те имат право на съвещателен глас.</w:t>
      </w:r>
    </w:p>
    <w:p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а/ професионални организации;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б/ стопански организации;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в/ търговски дружества;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г/ кооперации и сдружения;</w:t>
      </w:r>
    </w:p>
    <w:p>
      <w:pPr>
        <w:ind w:left="8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д/ културно- просветни и любителски клубове и творчески колективи;</w:t>
      </w:r>
    </w:p>
    <w:p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Почетни членове могат да бъдат български и чужди граждани с изключителни заслуги за читалището.</w:t>
      </w:r>
    </w:p>
    <w:p>
      <w:pPr>
        <w:ind w:left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Чл.9. Права и задължения на членовете.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избират с членски стаж най-малко една година и да бъдат избирани с членски стаж най-малко две години.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свикат общо събрание по искане най-малко на една трета от действителните членове на читалището.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спазват този устав.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съдействат за издигане престижа на читалището.</w:t>
      </w:r>
    </w:p>
    <w:p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Членството се прекратява при:</w:t>
      </w:r>
    </w:p>
    <w:p>
      <w:pPr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писмено заявление</w:t>
      </w:r>
    </w:p>
    <w:p>
      <w:pPr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нарушаване на устава</w:t>
      </w:r>
    </w:p>
    <w:p>
      <w:pPr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неплащане на членски внос</w:t>
      </w:r>
    </w:p>
    <w:p>
      <w:pPr>
        <w:ind w:left="1968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ПЕТА</w:t>
      </w:r>
    </w:p>
    <w:p>
      <w:pPr>
        <w:ind w:left="1968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УПРАВЛЕНИЕ</w:t>
      </w:r>
    </w:p>
    <w:p>
      <w:pPr>
        <w:ind w:left="1968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Чл.10. Органи на управление на читалището са:</w:t>
      </w:r>
    </w:p>
    <w:p>
      <w:pPr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Общото събрание</w:t>
      </w:r>
    </w:p>
    <w:p>
      <w:pPr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Настоятелството</w:t>
      </w:r>
    </w:p>
    <w:p>
      <w:pPr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Проверителната комисия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Чл.11. Върховен орган на читалището е общото събрание, което се състои от всички членове имащи право на глас.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изменя и допълва устава;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избира и освобождава членовете на настоятелството, проверителната комисия и председателя;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приема вътрешните актове, необходими за организацията на дейността на читалището;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изключва членове на читалището;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 основни насоки на дейността на читалището;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взема решение за членуване или за прекратяване на членството в читалищно сдружение;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приема бюджета на читалището;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приема годишния отчет до 30 март на следващата година;</w:t>
      </w:r>
    </w:p>
    <w:p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 размера на членския внос;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10. отменя решения на органите на читалището;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11. взема решение за прекратяване на читалището;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12. взема решение за отнасяне до съда на незаконосъобразни действия на ръководството или отделни читалищни чланове.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Чл.12. Редовно общо събрание на читалището се свиква от настоятелството най-малко веднъж годишно. Инзвънредно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</w:t>
      </w:r>
    </w:p>
    <w:p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селото, трябва да бъде залепена поканата за събранието.</w:t>
      </w:r>
    </w:p>
    <w:p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Чл.13. Изпълнителен орган на читалището е настоятелството, което се състои от пет члена, избрани за срок до 3 години. Същите да нямат роднински връзки по права и съребрена линия до четвърта степен.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Настоятелството свиква общото събрание.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Осигурява изпълнението на решенията на общото събрание.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Подготвя и внася в общото събрание проект за бюджет на читалището и утвърждава щата му.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Подготвя и внася в общото събрание отчет за дейността на читалището.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Назначава секретаря на читалището и утвърждава длъжтостната му характеристика.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Провежда от три до дванадесет задължитепни редовни заседания годишно. Те са редовни, ако на тях присъстват повече от половината членове.Настоятелсвото взема решение с мнозинство повече от половината на членовете си.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Чл.14. Председателят на читалището е член на настоятелството и се избира от общото събрание за срок до 3 години.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Организира дейността на читалището съобразно закона, устава и решенията на общото събрание.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Представлява читалището.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Отчита дейността си пред настоятелството.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15. Секретаря на читалището се назначава от Настоятелството и участва в неговите заседания с право на съвещателен глас.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Организира изпълнението на решенията на настоятелството, включително решенията за изпълнението на бюджета.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Организира текущата основна и допълнителна дейност.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Отговаря за работата на щатния и хонорувания персонал.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Представлява читалището заедно и поотделно с председателя.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Отговаря за материалната база.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Секретарят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16. Проверителната комисия се състои от 3 членове избрани за срок от три години.</w:t>
      </w:r>
    </w:p>
    <w:p>
      <w:pPr>
        <w:numPr>
          <w:ilvl w:val="0"/>
          <w:numId w:val="1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секретаря по права линия, съпрузи, братя сестри и роднини по сватоство от първа степен.</w:t>
      </w:r>
    </w:p>
    <w:p>
      <w:pPr>
        <w:numPr>
          <w:ilvl w:val="0"/>
          <w:numId w:val="1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>
      <w:pPr>
        <w:numPr>
          <w:ilvl w:val="0"/>
          <w:numId w:val="1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констатирани нарушения проверителната комисия уведомява общото събрание на читалището, а при данни за извършено престъпление- и органите на прокуратурата.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17. Не могат да бъдат избирани за членове на настоятелството и на проверителната комисия, и за секретари, лица, които са осъждани на лишаване от свобода за умишлени престъпления от общ характер.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 18.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ГЛАВА ШЕСТА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ИМУЩЕСТВО И ФИНАНСИРАНЕ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Чл.19.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Чл.20. Читалището набира средства от следните източници: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Членски внос.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Културно-просветна и информационна дейност.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Субсидия от държавния и общински бюджет.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Наеми от движимо и недвижимо имущество.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Дарения и завещания.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Други приходи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Чл.21. Председателят на читалището ежегодно в срок до 10 ноември представя на кмета на общината предложения за своята дейност през следващата година.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Чл.22. Председателят на читалището представя ежегодно до 31 март пред кмета на общината и общинския съвет доклад за осъществените читалищни дейности и за изразходените от бюджета срадства през предходната година.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ПРЕХОДНИ И ЗАКЛЮЧИТЕЛНИ РАЗПОРЕДБИ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Този устав е приет на общо събрание на „Народно Читалище Пробуда-1907”, проведено на 06.02.2010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год. в с. Подем, съобразно Закона за народните читалища, обн. ДВ бр. 42 от 2009 г. и отменя стария Устав.</w:t>
      </w:r>
    </w:p>
    <w:p>
      <w:pPr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Списъкът на членовете, подписали Устава да се счита неразделна част от този Устав.</w:t>
      </w:r>
    </w:p>
    <w:p>
      <w:pPr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Прилагането на Устава се регламентира чрез Правилник за вътрешния ред.</w:t>
      </w:r>
    </w:p>
    <w:p>
      <w:pPr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Читалището е юридическо лице с нестопанска цел. То има кръгъл печат с надпис „Народно Читалище Пробуда -1907”- с. Подем.</w:t>
      </w:r>
    </w:p>
    <w:p>
      <w:pPr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Уставът може да бъде променян или допълван само по решение на общото събрание.</w:t>
      </w:r>
    </w:p>
    <w:p>
      <w:pPr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Празник на „Народно Читалище Пробуда-1907” е 24 май- Ден на славянската писменост, на българската просвета и култура.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7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06.02.2010г.                   „Народно Читалище Пробуда-1907”</w:t>
      </w:r>
    </w:p>
    <w:p>
      <w:pPr>
        <w:ind w:left="7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с.Подем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13A26"/>
    <w:multiLevelType w:val="multilevel"/>
    <w:tmpl w:val="00613A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D7B3124"/>
    <w:multiLevelType w:val="multilevel"/>
    <w:tmpl w:val="1D7B31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3493093"/>
    <w:multiLevelType w:val="multilevel"/>
    <w:tmpl w:val="334930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623EB"/>
    <w:multiLevelType w:val="multilevel"/>
    <w:tmpl w:val="35C623EB"/>
    <w:lvl w:ilvl="0" w:tentative="0">
      <w:start w:val="1"/>
      <w:numFmt w:val="decimal"/>
      <w:lvlText w:val="%1.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AD2A93"/>
    <w:multiLevelType w:val="multilevel"/>
    <w:tmpl w:val="3BAD2A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08566C1"/>
    <w:multiLevelType w:val="multilevel"/>
    <w:tmpl w:val="408566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D16797A"/>
    <w:multiLevelType w:val="multilevel"/>
    <w:tmpl w:val="4D1679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233754"/>
    <w:multiLevelType w:val="multilevel"/>
    <w:tmpl w:val="6D233754"/>
    <w:lvl w:ilvl="0" w:tentative="0">
      <w:start w:val="1"/>
      <w:numFmt w:val="decimal"/>
      <w:lvlText w:val="%1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10"/>
        </w:tabs>
        <w:ind w:left="17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430"/>
        </w:tabs>
        <w:ind w:left="2430" w:hanging="180"/>
      </w:pPr>
    </w:lvl>
    <w:lvl w:ilvl="3" w:tentative="0">
      <w:start w:val="1"/>
      <w:numFmt w:val="decimal"/>
      <w:lvlText w:val="%4."/>
      <w:lvlJc w:val="left"/>
      <w:pPr>
        <w:tabs>
          <w:tab w:val="left" w:pos="3150"/>
        </w:tabs>
        <w:ind w:left="31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70"/>
        </w:tabs>
        <w:ind w:left="38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90"/>
        </w:tabs>
        <w:ind w:left="4590" w:hanging="180"/>
      </w:pPr>
    </w:lvl>
    <w:lvl w:ilvl="6" w:tentative="0">
      <w:start w:val="1"/>
      <w:numFmt w:val="decimal"/>
      <w:lvlText w:val="%7."/>
      <w:lvlJc w:val="left"/>
      <w:pPr>
        <w:tabs>
          <w:tab w:val="left" w:pos="5310"/>
        </w:tabs>
        <w:ind w:left="53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030"/>
        </w:tabs>
        <w:ind w:left="60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750"/>
        </w:tabs>
        <w:ind w:left="6750" w:hanging="180"/>
      </w:pPr>
    </w:lvl>
  </w:abstractNum>
  <w:abstractNum w:abstractNumId="8">
    <w:nsid w:val="70A95371"/>
    <w:multiLevelType w:val="multilevel"/>
    <w:tmpl w:val="70A95371"/>
    <w:lvl w:ilvl="0" w:tentative="0">
      <w:start w:val="1"/>
      <w:numFmt w:val="decimal"/>
      <w:lvlText w:val="%1."/>
      <w:lvlJc w:val="left"/>
      <w:pPr>
        <w:tabs>
          <w:tab w:val="left" w:pos="810"/>
        </w:tabs>
        <w:ind w:left="8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530"/>
        </w:tabs>
        <w:ind w:left="153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250"/>
        </w:tabs>
        <w:ind w:left="2250" w:hanging="180"/>
      </w:pPr>
    </w:lvl>
    <w:lvl w:ilvl="3" w:tentative="0">
      <w:start w:val="1"/>
      <w:numFmt w:val="decimal"/>
      <w:lvlText w:val="%4."/>
      <w:lvlJc w:val="left"/>
      <w:pPr>
        <w:tabs>
          <w:tab w:val="left" w:pos="2970"/>
        </w:tabs>
        <w:ind w:left="297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90"/>
        </w:tabs>
        <w:ind w:left="369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410"/>
        </w:tabs>
        <w:ind w:left="4410" w:hanging="180"/>
      </w:pPr>
    </w:lvl>
    <w:lvl w:ilvl="6" w:tentative="0">
      <w:start w:val="1"/>
      <w:numFmt w:val="decimal"/>
      <w:lvlText w:val="%7."/>
      <w:lvlJc w:val="left"/>
      <w:pPr>
        <w:tabs>
          <w:tab w:val="left" w:pos="5130"/>
        </w:tabs>
        <w:ind w:left="513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850"/>
        </w:tabs>
        <w:ind w:left="585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70"/>
        </w:tabs>
        <w:ind w:left="6570" w:hanging="180"/>
      </w:pPr>
    </w:lvl>
  </w:abstractNum>
  <w:abstractNum w:abstractNumId="9">
    <w:nsid w:val="739A3754"/>
    <w:multiLevelType w:val="multilevel"/>
    <w:tmpl w:val="739A37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7856AA6"/>
    <w:multiLevelType w:val="multilevel"/>
    <w:tmpl w:val="77856AA6"/>
    <w:lvl w:ilvl="0" w:tentative="0">
      <w:start w:val="1"/>
      <w:numFmt w:val="decimal"/>
      <w:lvlText w:val="%1."/>
      <w:lvlJc w:val="left"/>
      <w:pPr>
        <w:tabs>
          <w:tab w:val="left" w:pos="1608"/>
        </w:tabs>
        <w:ind w:left="1608" w:hanging="360"/>
      </w:pPr>
      <w:rPr>
        <w:rFonts w:hint="default"/>
      </w:rPr>
    </w:lvl>
    <w:lvl w:ilvl="1" w:tentative="0">
      <w:start w:val="1"/>
      <w:numFmt w:val="bullet"/>
      <w:lvlText w:val="-"/>
      <w:lvlJc w:val="left"/>
      <w:pPr>
        <w:tabs>
          <w:tab w:val="left" w:pos="2328"/>
        </w:tabs>
        <w:ind w:left="2328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048"/>
        </w:tabs>
        <w:ind w:left="3048" w:hanging="180"/>
      </w:pPr>
    </w:lvl>
    <w:lvl w:ilvl="3" w:tentative="0">
      <w:start w:val="1"/>
      <w:numFmt w:val="decimal"/>
      <w:lvlText w:val="%4."/>
      <w:lvlJc w:val="left"/>
      <w:pPr>
        <w:tabs>
          <w:tab w:val="left" w:pos="3768"/>
        </w:tabs>
        <w:ind w:left="376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488"/>
        </w:tabs>
        <w:ind w:left="448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208"/>
        </w:tabs>
        <w:ind w:left="5208" w:hanging="180"/>
      </w:pPr>
    </w:lvl>
    <w:lvl w:ilvl="6" w:tentative="0">
      <w:start w:val="1"/>
      <w:numFmt w:val="decimal"/>
      <w:lvlText w:val="%7."/>
      <w:lvlJc w:val="left"/>
      <w:pPr>
        <w:tabs>
          <w:tab w:val="left" w:pos="5928"/>
        </w:tabs>
        <w:ind w:left="592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648"/>
        </w:tabs>
        <w:ind w:left="664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368"/>
        </w:tabs>
        <w:ind w:left="7368" w:hanging="180"/>
      </w:pPr>
    </w:lvl>
  </w:abstractNum>
  <w:abstractNum w:abstractNumId="11">
    <w:nsid w:val="77E56CC1"/>
    <w:multiLevelType w:val="multilevel"/>
    <w:tmpl w:val="77E56CC1"/>
    <w:lvl w:ilvl="0" w:tentative="0">
      <w:start w:val="1"/>
      <w:numFmt w:val="decimal"/>
      <w:lvlText w:val="%1."/>
      <w:lvlJc w:val="left"/>
      <w:pPr>
        <w:tabs>
          <w:tab w:val="left" w:pos="1170"/>
        </w:tabs>
        <w:ind w:left="11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0"/>
        </w:tabs>
        <w:ind w:left="189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610"/>
        </w:tabs>
        <w:ind w:left="2610" w:hanging="180"/>
      </w:pPr>
    </w:lvl>
    <w:lvl w:ilvl="3" w:tentative="0">
      <w:start w:val="1"/>
      <w:numFmt w:val="decimal"/>
      <w:lvlText w:val="%4."/>
      <w:lvlJc w:val="left"/>
      <w:pPr>
        <w:tabs>
          <w:tab w:val="left" w:pos="3330"/>
        </w:tabs>
        <w:ind w:left="333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050"/>
        </w:tabs>
        <w:ind w:left="405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70"/>
        </w:tabs>
        <w:ind w:left="477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90"/>
        </w:tabs>
        <w:ind w:left="549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210"/>
        </w:tabs>
        <w:ind w:left="621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930"/>
        </w:tabs>
        <w:ind w:left="693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06C3"/>
    <w:rsid w:val="00040C35"/>
    <w:rsid w:val="00045EBC"/>
    <w:rsid w:val="001806C3"/>
    <w:rsid w:val="0020207A"/>
    <w:rsid w:val="0034682C"/>
    <w:rsid w:val="00363D09"/>
    <w:rsid w:val="004724DA"/>
    <w:rsid w:val="004E0B69"/>
    <w:rsid w:val="006440CF"/>
    <w:rsid w:val="0074188F"/>
    <w:rsid w:val="00783265"/>
    <w:rsid w:val="00830981"/>
    <w:rsid w:val="0085113D"/>
    <w:rsid w:val="009231FE"/>
    <w:rsid w:val="00951741"/>
    <w:rsid w:val="009815B8"/>
    <w:rsid w:val="00A57014"/>
    <w:rsid w:val="00A737E7"/>
    <w:rsid w:val="00F8363B"/>
    <w:rsid w:val="09835116"/>
    <w:rsid w:val="1F616506"/>
    <w:rsid w:val="7E92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customStyle="1" w:styleId="5">
    <w:name w:val="Normal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g-BG" w:eastAsia="bg-BG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2339</Words>
  <Characters>13336</Characters>
  <Lines>111</Lines>
  <Paragraphs>31</Paragraphs>
  <TotalTime>5</TotalTime>
  <ScaleCrop>false</ScaleCrop>
  <LinksUpToDate>false</LinksUpToDate>
  <CharactersWithSpaces>15644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2022-01-30T07:08:00Z</dcterms:created>
  <dc:creator>USER</dc:creator>
  <cp:lastModifiedBy>User</cp:lastModifiedBy>
  <dcterms:modified xsi:type="dcterms:W3CDTF">2023-02-03T12:26:28Z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008CE923D3724DDC81E33A39E8BB7AA1</vt:lpwstr>
  </property>
</Properties>
</file>